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668" w:rsidRDefault="00913668" w:rsidP="00913668">
      <w:pPr>
        <w:jc w:val="center"/>
        <w:rPr>
          <w:rFonts w:ascii="Times New Roman" w:hAnsi="Times New Roman" w:cs="Times New Roman"/>
          <w:sz w:val="24"/>
          <w:szCs w:val="24"/>
        </w:rPr>
      </w:pPr>
    </w:p>
    <w:p w:rsidR="00913668" w:rsidRDefault="00913668" w:rsidP="00913668">
      <w:pPr>
        <w:jc w:val="center"/>
        <w:rPr>
          <w:rFonts w:ascii="Times New Roman" w:hAnsi="Times New Roman" w:cs="Times New Roman"/>
          <w:sz w:val="24"/>
          <w:szCs w:val="24"/>
        </w:rPr>
      </w:pPr>
    </w:p>
    <w:p w:rsidR="00913668" w:rsidRDefault="00913668" w:rsidP="00913668">
      <w:pPr>
        <w:jc w:val="center"/>
        <w:rPr>
          <w:rFonts w:ascii="Times New Roman" w:hAnsi="Times New Roman" w:cs="Times New Roman"/>
          <w:sz w:val="24"/>
          <w:szCs w:val="24"/>
        </w:rPr>
      </w:pPr>
    </w:p>
    <w:p w:rsidR="00913668" w:rsidRPr="00571F88" w:rsidRDefault="00913668" w:rsidP="00913668">
      <w:pPr>
        <w:jc w:val="center"/>
        <w:rPr>
          <w:rFonts w:ascii="Times New Roman" w:hAnsi="Times New Roman" w:cs="Times New Roman"/>
          <w:b/>
          <w:sz w:val="24"/>
          <w:szCs w:val="24"/>
        </w:rPr>
      </w:pPr>
      <w:r w:rsidRPr="00571F88">
        <w:rPr>
          <w:rFonts w:ascii="Times New Roman" w:hAnsi="Times New Roman" w:cs="Times New Roman"/>
          <w:b/>
          <w:sz w:val="24"/>
          <w:szCs w:val="24"/>
        </w:rPr>
        <w:t>Multivariate Analysis of Variance</w:t>
      </w:r>
    </w:p>
    <w:p w:rsidR="00913668" w:rsidRDefault="00913668" w:rsidP="00913668">
      <w:pPr>
        <w:jc w:val="center"/>
        <w:rPr>
          <w:rFonts w:ascii="Times New Roman" w:hAnsi="Times New Roman" w:cs="Times New Roman"/>
          <w:sz w:val="24"/>
          <w:szCs w:val="24"/>
        </w:rPr>
      </w:pPr>
    </w:p>
    <w:p w:rsidR="00913668" w:rsidRDefault="00913668" w:rsidP="00913668">
      <w:pPr>
        <w:jc w:val="center"/>
        <w:rPr>
          <w:rFonts w:ascii="Times New Roman" w:hAnsi="Times New Roman" w:cs="Times New Roman"/>
          <w:sz w:val="24"/>
          <w:szCs w:val="24"/>
        </w:rPr>
      </w:pPr>
    </w:p>
    <w:p w:rsidR="00913668" w:rsidRDefault="00913668" w:rsidP="00913668">
      <w:pPr>
        <w:spacing w:after="0" w:line="480" w:lineRule="auto"/>
        <w:ind w:firstLine="720"/>
        <w:jc w:val="center"/>
        <w:rPr>
          <w:rFonts w:ascii="Times New Roman" w:hAnsi="Times New Roman" w:cs="Times New Roman"/>
          <w:sz w:val="24"/>
          <w:szCs w:val="24"/>
        </w:rPr>
      </w:pPr>
    </w:p>
    <w:p w:rsidR="00913668" w:rsidRDefault="00913668" w:rsidP="00913668">
      <w:pPr>
        <w:spacing w:after="0" w:line="480" w:lineRule="auto"/>
        <w:ind w:firstLine="720"/>
        <w:jc w:val="center"/>
        <w:rPr>
          <w:rFonts w:ascii="Times New Roman" w:hAnsi="Times New Roman" w:cs="Times New Roman"/>
          <w:sz w:val="24"/>
          <w:szCs w:val="24"/>
        </w:rPr>
      </w:pPr>
    </w:p>
    <w:p w:rsidR="00913668" w:rsidRDefault="00913668" w:rsidP="009136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913668" w:rsidRDefault="00913668" w:rsidP="009136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Department, University</w:t>
      </w:r>
    </w:p>
    <w:p w:rsidR="00913668" w:rsidRDefault="00913668" w:rsidP="009136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 and Name</w:t>
      </w:r>
    </w:p>
    <w:p w:rsidR="00913668" w:rsidRDefault="00913668" w:rsidP="009136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913668" w:rsidRDefault="00913668" w:rsidP="009136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13668" w:rsidRDefault="00913668" w:rsidP="00913668">
      <w:pPr>
        <w:jc w:val="center"/>
        <w:rPr>
          <w:rFonts w:ascii="Times New Roman" w:hAnsi="Times New Roman" w:cs="Times New Roman"/>
          <w:sz w:val="24"/>
          <w:szCs w:val="24"/>
        </w:rPr>
      </w:pPr>
    </w:p>
    <w:p w:rsidR="00913668" w:rsidRDefault="00913668">
      <w:pPr>
        <w:rPr>
          <w:rFonts w:ascii="Times New Roman" w:hAnsi="Times New Roman" w:cs="Times New Roman"/>
          <w:sz w:val="24"/>
          <w:szCs w:val="24"/>
        </w:rPr>
      </w:pPr>
      <w:r>
        <w:rPr>
          <w:rFonts w:ascii="Times New Roman" w:hAnsi="Times New Roman" w:cs="Times New Roman"/>
          <w:sz w:val="24"/>
          <w:szCs w:val="24"/>
        </w:rPr>
        <w:br w:type="page"/>
      </w:r>
    </w:p>
    <w:p w:rsidR="00913668" w:rsidRPr="00571F88" w:rsidRDefault="00913668" w:rsidP="00913668">
      <w:pPr>
        <w:jc w:val="center"/>
        <w:rPr>
          <w:rFonts w:ascii="Times New Roman" w:hAnsi="Times New Roman" w:cs="Times New Roman"/>
          <w:b/>
          <w:sz w:val="24"/>
          <w:szCs w:val="24"/>
        </w:rPr>
      </w:pPr>
      <w:r w:rsidRPr="00571F88">
        <w:rPr>
          <w:rFonts w:ascii="Times New Roman" w:hAnsi="Times New Roman" w:cs="Times New Roman"/>
          <w:b/>
          <w:sz w:val="24"/>
          <w:szCs w:val="24"/>
        </w:rPr>
        <w:lastRenderedPageBreak/>
        <w:t>Multivariate Analysis of Variance</w:t>
      </w:r>
    </w:p>
    <w:p w:rsidR="00913668" w:rsidRPr="00571F88" w:rsidRDefault="00913668">
      <w:pPr>
        <w:rPr>
          <w:rFonts w:ascii="Times New Roman" w:hAnsi="Times New Roman" w:cs="Times New Roman"/>
          <w:b/>
          <w:sz w:val="24"/>
          <w:szCs w:val="24"/>
        </w:rPr>
      </w:pPr>
      <w:r w:rsidRPr="00571F88">
        <w:rPr>
          <w:rFonts w:ascii="Times New Roman" w:hAnsi="Times New Roman" w:cs="Times New Roman"/>
          <w:b/>
          <w:sz w:val="24"/>
          <w:szCs w:val="24"/>
        </w:rPr>
        <w:t xml:space="preserve">Chapter Two summary </w:t>
      </w:r>
    </w:p>
    <w:p w:rsidR="00913668" w:rsidRPr="005D0294" w:rsidRDefault="00913668" w:rsidP="005D0294">
      <w:pPr>
        <w:pStyle w:val="NormalWeb"/>
        <w:spacing w:before="0" w:beforeAutospacing="0" w:after="0" w:afterAutospacing="0" w:line="480" w:lineRule="auto"/>
        <w:ind w:firstLine="720"/>
        <w:rPr>
          <w:color w:val="0E101A"/>
        </w:rPr>
      </w:pPr>
      <w:r w:rsidRPr="005D0294">
        <w:rPr>
          <w:color w:val="0E101A"/>
        </w:rPr>
        <w:t>Multivariate analysis of variance is also known as MANOVA. The aim of using the method is to find out whether specific levels of independent variables affect dependent variables. Two major factors differentiate ANOVA from MANOVA. One of the differences is that MANOVA can use many dependent and independent variables, and the second one is that the analysis uses many types of measures to indicate a significant number. The analysis requires that the dependent variables meet the set parametric requirements ("(PDF) Understanding and using advanced statistics," 2009). MANOVA can be used under similar circumstances with ANOVA, but it is more appropriate where there are many dependent and independent variables in a single model. </w:t>
      </w:r>
    </w:p>
    <w:p w:rsidR="00913668" w:rsidRDefault="00913668" w:rsidP="005D0294">
      <w:pPr>
        <w:pStyle w:val="NormalWeb"/>
        <w:spacing w:before="0" w:beforeAutospacing="0" w:after="0" w:afterAutospacing="0" w:line="480" w:lineRule="auto"/>
        <w:ind w:firstLine="720"/>
        <w:rPr>
          <w:color w:val="0E101A"/>
        </w:rPr>
      </w:pPr>
      <w:r w:rsidRPr="005D0294">
        <w:rPr>
          <w:color w:val="0E101A"/>
        </w:rPr>
        <w:t>When using MANOVA, it is not right to put similar or closely related dependent variables in one model. MANOVA can be used to reduce the repetition of tests when detecting errors. When considering the amount of data for the analysis, there should be more participants than the dependent variables. Researchers should use large sample sizes to increase the chances of obtaining reliable results, especially when dealing with complex MANOVA models. When calculating the sum of squares in MANOVA, a researcher can use any of the available six methods depending on the sample size. The mean of squares in multivariate is obtained by dividing the total number of squares by the given degree of freedom. </w:t>
      </w:r>
    </w:p>
    <w:p w:rsidR="005D0294" w:rsidRDefault="005D0294" w:rsidP="005D0294">
      <w:pPr>
        <w:pStyle w:val="NormalWeb"/>
        <w:spacing w:before="0" w:beforeAutospacing="0" w:after="0" w:afterAutospacing="0" w:line="480" w:lineRule="auto"/>
        <w:rPr>
          <w:color w:val="0E101A"/>
        </w:rPr>
      </w:pPr>
    </w:p>
    <w:p w:rsidR="005D0294" w:rsidRDefault="005D0294" w:rsidP="005D0294">
      <w:pPr>
        <w:pStyle w:val="NormalWeb"/>
        <w:spacing w:before="0" w:beforeAutospacing="0" w:after="0" w:afterAutospacing="0" w:line="480" w:lineRule="auto"/>
        <w:rPr>
          <w:color w:val="0E101A"/>
        </w:rPr>
      </w:pPr>
    </w:p>
    <w:p w:rsidR="005D0294" w:rsidRPr="005D0294" w:rsidRDefault="005D0294" w:rsidP="005D0294">
      <w:pPr>
        <w:pStyle w:val="NormalWeb"/>
        <w:spacing w:before="0" w:beforeAutospacing="0" w:after="0" w:afterAutospacing="0" w:line="480" w:lineRule="auto"/>
        <w:rPr>
          <w:color w:val="0E101A"/>
        </w:rPr>
      </w:pPr>
    </w:p>
    <w:p w:rsidR="00913668" w:rsidRPr="005D0294" w:rsidRDefault="00913668" w:rsidP="005D0294">
      <w:pPr>
        <w:pStyle w:val="NormalWeb"/>
        <w:spacing w:before="0" w:beforeAutospacing="0" w:after="0" w:afterAutospacing="0" w:line="480" w:lineRule="auto"/>
        <w:rPr>
          <w:color w:val="0E101A"/>
        </w:rPr>
      </w:pPr>
    </w:p>
    <w:p w:rsidR="00913668" w:rsidRDefault="00913668" w:rsidP="005D0294">
      <w:pPr>
        <w:pStyle w:val="NormalWeb"/>
        <w:spacing w:before="0" w:beforeAutospacing="0" w:after="0" w:afterAutospacing="0" w:line="480" w:lineRule="auto"/>
        <w:rPr>
          <w:color w:val="0E101A"/>
        </w:rPr>
      </w:pPr>
    </w:p>
    <w:p w:rsidR="005D0294" w:rsidRDefault="005D0294" w:rsidP="005D0294">
      <w:pPr>
        <w:pStyle w:val="NormalWeb"/>
        <w:spacing w:before="0" w:beforeAutospacing="0" w:after="0" w:afterAutospacing="0" w:line="480" w:lineRule="auto"/>
        <w:rPr>
          <w:color w:val="0E101A"/>
        </w:rPr>
      </w:pPr>
    </w:p>
    <w:p w:rsidR="005D0294" w:rsidRPr="00571F88" w:rsidRDefault="005D0294" w:rsidP="00571F88">
      <w:pPr>
        <w:pStyle w:val="NormalWeb"/>
        <w:spacing w:before="0" w:beforeAutospacing="0" w:after="0" w:afterAutospacing="0" w:line="480" w:lineRule="auto"/>
        <w:jc w:val="center"/>
        <w:rPr>
          <w:b/>
          <w:color w:val="0E101A"/>
        </w:rPr>
      </w:pPr>
      <w:r w:rsidRPr="00571F88">
        <w:rPr>
          <w:b/>
          <w:color w:val="0E101A"/>
        </w:rPr>
        <w:t>Personal Understanding of Multivariate analysis of variance</w:t>
      </w:r>
    </w:p>
    <w:p w:rsidR="00913668" w:rsidRPr="005D0294" w:rsidRDefault="00913668" w:rsidP="005D0294">
      <w:pPr>
        <w:pStyle w:val="NormalWeb"/>
        <w:spacing w:before="0" w:beforeAutospacing="0" w:after="0" w:afterAutospacing="0" w:line="480" w:lineRule="auto"/>
        <w:ind w:firstLine="720"/>
        <w:rPr>
          <w:color w:val="0E101A"/>
        </w:rPr>
      </w:pPr>
      <w:r w:rsidRPr="005D0294">
        <w:rPr>
          <w:color w:val="0E101A"/>
        </w:rPr>
        <w:t>Multivariate analysis of variance, which is referred to as MANOVA is a statistical method used to compare multivariate sample means. The procedure</w:t>
      </w:r>
      <w:r w:rsidRPr="005D0294">
        <w:rPr>
          <w:rStyle w:val="Strong"/>
          <w:color w:val="0E101A"/>
        </w:rPr>
        <w:t> </w:t>
      </w:r>
      <w:r w:rsidRPr="005D0294">
        <w:rPr>
          <w:color w:val="0E101A"/>
        </w:rPr>
        <w:t>is an advanced method of analysis that extends from ANOVA analysis by allowing the application of multiple dependent and independent variables. One of the major functions of MANOVA is to test and determine whether independent variables provides a significant number of variance for dependent variables. The relationship between variables and the sample size are the main factors that affect MANOVA power. Researchers can apply MANOVA in graphs to determine the patterns in dependent variables.</w:t>
      </w:r>
    </w:p>
    <w:p w:rsidR="00913668" w:rsidRPr="005D0294" w:rsidRDefault="00913668" w:rsidP="005D0294">
      <w:pPr>
        <w:pStyle w:val="NormalWeb"/>
        <w:spacing w:before="0" w:beforeAutospacing="0" w:after="0" w:afterAutospacing="0" w:line="480" w:lineRule="auto"/>
        <w:ind w:firstLine="720"/>
        <w:rPr>
          <w:color w:val="0E101A"/>
        </w:rPr>
      </w:pPr>
      <w:r w:rsidRPr="005D0294">
        <w:rPr>
          <w:color w:val="0E101A"/>
        </w:rPr>
        <w:t>One of the benefits of MANOVA is the fact that the analysis has great statistical power that makes it possible to identify small effects on data. The second benefit is its ability to evaluate patterns in many dependent variables. The third benefit is that MANOVA can reduce the rate of joint error. According to ("Multivariate analysis of variance," n.d.), MANOVA can be used in health statistics because the method accommodates multiple variances; for example, the analysis can be used to analyze several groups of patients to obtain accurate groups simultaneously. MANOVA assumes independence in observations. The analysis also assumes that there is a normal distribution in dependent variables. In hypothesis testing, MANOVA requires the state of the question first before analyzing data. </w:t>
      </w:r>
    </w:p>
    <w:p w:rsidR="00F073D3" w:rsidRPr="005D0294" w:rsidRDefault="00F073D3" w:rsidP="005D0294">
      <w:pPr>
        <w:spacing w:line="480" w:lineRule="auto"/>
        <w:rPr>
          <w:rFonts w:ascii="Times New Roman" w:hAnsi="Times New Roman" w:cs="Times New Roman"/>
          <w:bCs/>
          <w:color w:val="333333"/>
          <w:sz w:val="24"/>
          <w:szCs w:val="24"/>
          <w:shd w:val="clear" w:color="auto" w:fill="FFFFFF"/>
        </w:rPr>
      </w:pPr>
    </w:p>
    <w:p w:rsidR="00F073D3" w:rsidRPr="005D0294" w:rsidRDefault="00F073D3" w:rsidP="005D0294">
      <w:pPr>
        <w:spacing w:line="480" w:lineRule="auto"/>
        <w:rPr>
          <w:rFonts w:ascii="Times New Roman" w:hAnsi="Times New Roman" w:cs="Times New Roman"/>
          <w:bCs/>
          <w:color w:val="333333"/>
          <w:sz w:val="24"/>
          <w:szCs w:val="24"/>
          <w:shd w:val="clear" w:color="auto" w:fill="FFFFFF"/>
        </w:rPr>
      </w:pPr>
    </w:p>
    <w:p w:rsidR="005D0294" w:rsidRDefault="005D0294" w:rsidP="005D0294">
      <w:pPr>
        <w:spacing w:line="480" w:lineRule="auto"/>
        <w:jc w:val="center"/>
        <w:rPr>
          <w:rFonts w:ascii="Times New Roman" w:hAnsi="Times New Roman" w:cs="Times New Roman"/>
          <w:bCs/>
          <w:color w:val="333333"/>
          <w:sz w:val="24"/>
          <w:szCs w:val="24"/>
          <w:shd w:val="clear" w:color="auto" w:fill="FFFFFF"/>
        </w:rPr>
      </w:pPr>
    </w:p>
    <w:p w:rsidR="005D0294" w:rsidRDefault="005D0294" w:rsidP="005D0294">
      <w:pPr>
        <w:spacing w:line="480" w:lineRule="auto"/>
        <w:jc w:val="center"/>
        <w:rPr>
          <w:rFonts w:ascii="Times New Roman" w:hAnsi="Times New Roman" w:cs="Times New Roman"/>
          <w:bCs/>
          <w:color w:val="333333"/>
          <w:sz w:val="24"/>
          <w:szCs w:val="24"/>
          <w:shd w:val="clear" w:color="auto" w:fill="FFFFFF"/>
        </w:rPr>
      </w:pPr>
    </w:p>
    <w:p w:rsidR="00F073D3" w:rsidRPr="005D0294" w:rsidRDefault="00F073D3" w:rsidP="005D0294">
      <w:pPr>
        <w:spacing w:line="480" w:lineRule="auto"/>
        <w:jc w:val="center"/>
        <w:rPr>
          <w:rFonts w:ascii="Times New Roman" w:hAnsi="Times New Roman" w:cs="Times New Roman"/>
          <w:bCs/>
          <w:color w:val="333333"/>
          <w:sz w:val="24"/>
          <w:szCs w:val="24"/>
          <w:shd w:val="clear" w:color="auto" w:fill="FFFFFF"/>
        </w:rPr>
      </w:pPr>
      <w:r w:rsidRPr="005D0294">
        <w:rPr>
          <w:rFonts w:ascii="Times New Roman" w:hAnsi="Times New Roman" w:cs="Times New Roman"/>
          <w:bCs/>
          <w:color w:val="333333"/>
          <w:sz w:val="24"/>
          <w:szCs w:val="24"/>
          <w:shd w:val="clear" w:color="auto" w:fill="FFFFFF"/>
        </w:rPr>
        <w:lastRenderedPageBreak/>
        <w:t>References</w:t>
      </w:r>
    </w:p>
    <w:p w:rsidR="005D0294" w:rsidRPr="005D0294" w:rsidRDefault="005D0294" w:rsidP="00571F88">
      <w:pPr>
        <w:spacing w:line="480" w:lineRule="auto"/>
        <w:ind w:left="720" w:hanging="720"/>
        <w:rPr>
          <w:rFonts w:ascii="Times New Roman" w:hAnsi="Times New Roman" w:cs="Times New Roman"/>
          <w:sz w:val="24"/>
          <w:szCs w:val="24"/>
        </w:rPr>
      </w:pPr>
      <w:r w:rsidRPr="005D0294">
        <w:rPr>
          <w:rStyle w:val="Emphasis"/>
          <w:rFonts w:ascii="Times New Roman" w:hAnsi="Times New Roman" w:cs="Times New Roman"/>
          <w:color w:val="000000"/>
          <w:sz w:val="24"/>
          <w:szCs w:val="24"/>
          <w:shd w:val="clear" w:color="auto" w:fill="FFFFFF"/>
        </w:rPr>
        <w:t>Multivariate analysis of variance</w:t>
      </w:r>
      <w:r w:rsidRPr="005D0294">
        <w:rPr>
          <w:rFonts w:ascii="Times New Roman" w:hAnsi="Times New Roman" w:cs="Times New Roman"/>
          <w:color w:val="000000"/>
          <w:sz w:val="24"/>
          <w:szCs w:val="24"/>
          <w:shd w:val="clear" w:color="auto" w:fill="FFFFFF"/>
        </w:rPr>
        <w:t>. (n.d.). ScienceDirect.com | Science, health and medical journals, full text articles and books. </w:t>
      </w:r>
      <w:hyperlink r:id="rId6" w:history="1">
        <w:r w:rsidRPr="005D0294">
          <w:rPr>
            <w:rStyle w:val="Hyperlink"/>
            <w:rFonts w:ascii="Times New Roman" w:hAnsi="Times New Roman" w:cs="Times New Roman"/>
            <w:color w:val="000000"/>
            <w:sz w:val="24"/>
            <w:szCs w:val="24"/>
            <w:shd w:val="clear" w:color="auto" w:fill="FFFFFF"/>
          </w:rPr>
          <w:t>https://www.sciencedirect.com/topics/medicine-and-dentistry/multivariate-analysis-of-variance</w:t>
        </w:r>
      </w:hyperlink>
    </w:p>
    <w:p w:rsidR="005D0294" w:rsidRPr="005D0294" w:rsidRDefault="005D0294" w:rsidP="005D0294">
      <w:pPr>
        <w:pStyle w:val="NormalWeb"/>
        <w:shd w:val="clear" w:color="auto" w:fill="FFFFFF"/>
        <w:spacing w:before="0" w:beforeAutospacing="0" w:after="0" w:afterAutospacing="0" w:line="480" w:lineRule="auto"/>
        <w:ind w:left="720" w:right="75" w:hanging="720"/>
        <w:rPr>
          <w:color w:val="000000"/>
        </w:rPr>
      </w:pPr>
      <w:bookmarkStart w:id="0" w:name="_GoBack"/>
      <w:bookmarkEnd w:id="0"/>
      <w:r w:rsidRPr="005D0294">
        <w:rPr>
          <w:rStyle w:val="Emphasis"/>
          <w:color w:val="000000"/>
        </w:rPr>
        <w:t>(PDF) Understanding and using advanced statistics</w:t>
      </w:r>
      <w:r w:rsidRPr="005D0294">
        <w:rPr>
          <w:color w:val="000000"/>
        </w:rPr>
        <w:t>. (2009, January 1). ResearchGate. </w:t>
      </w:r>
      <w:hyperlink r:id="rId7" w:history="1">
        <w:r w:rsidRPr="005D0294">
          <w:rPr>
            <w:rStyle w:val="Hyperlink"/>
            <w:color w:val="000000"/>
            <w:u w:val="none"/>
          </w:rPr>
          <w:t>https://www.researchgate.net/publication/44835614_Understanding_and_Using_Advanced_Statistics</w:t>
        </w:r>
      </w:hyperlink>
    </w:p>
    <w:sectPr w:rsidR="005D0294" w:rsidRPr="005D029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BBC" w:rsidRDefault="00D56BBC" w:rsidP="00913668">
      <w:pPr>
        <w:spacing w:after="0" w:line="240" w:lineRule="auto"/>
      </w:pPr>
      <w:r>
        <w:separator/>
      </w:r>
    </w:p>
  </w:endnote>
  <w:endnote w:type="continuationSeparator" w:id="0">
    <w:p w:rsidR="00D56BBC" w:rsidRDefault="00D56BBC" w:rsidP="00913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BBC" w:rsidRDefault="00D56BBC" w:rsidP="00913668">
      <w:pPr>
        <w:spacing w:after="0" w:line="240" w:lineRule="auto"/>
      </w:pPr>
      <w:r>
        <w:separator/>
      </w:r>
    </w:p>
  </w:footnote>
  <w:footnote w:type="continuationSeparator" w:id="0">
    <w:p w:rsidR="00D56BBC" w:rsidRDefault="00D56BBC" w:rsidP="00913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146871"/>
      <w:docPartObj>
        <w:docPartGallery w:val="Page Numbers (Top of Page)"/>
        <w:docPartUnique/>
      </w:docPartObj>
    </w:sdtPr>
    <w:sdtEndPr>
      <w:rPr>
        <w:noProof/>
      </w:rPr>
    </w:sdtEndPr>
    <w:sdtContent>
      <w:p w:rsidR="00913668" w:rsidRDefault="00913668">
        <w:pPr>
          <w:pStyle w:val="Header"/>
          <w:jc w:val="right"/>
        </w:pPr>
        <w:r>
          <w:fldChar w:fldCharType="begin"/>
        </w:r>
        <w:r>
          <w:instrText xml:space="preserve"> PAGE   \* MERGEFORMAT </w:instrText>
        </w:r>
        <w:r>
          <w:fldChar w:fldCharType="separate"/>
        </w:r>
        <w:r w:rsidR="00571F88">
          <w:rPr>
            <w:noProof/>
          </w:rPr>
          <w:t>4</w:t>
        </w:r>
        <w:r>
          <w:rPr>
            <w:noProof/>
          </w:rPr>
          <w:fldChar w:fldCharType="end"/>
        </w:r>
      </w:p>
    </w:sdtContent>
  </w:sdt>
  <w:p w:rsidR="00913668" w:rsidRDefault="009136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AC7"/>
    <w:rsid w:val="00041A06"/>
    <w:rsid w:val="00062F30"/>
    <w:rsid w:val="002C4ADD"/>
    <w:rsid w:val="002F3FC7"/>
    <w:rsid w:val="0030556E"/>
    <w:rsid w:val="00353747"/>
    <w:rsid w:val="00363158"/>
    <w:rsid w:val="0041077C"/>
    <w:rsid w:val="004A6F06"/>
    <w:rsid w:val="004B2A18"/>
    <w:rsid w:val="00571F88"/>
    <w:rsid w:val="005C74A8"/>
    <w:rsid w:val="005D0294"/>
    <w:rsid w:val="006C2CEE"/>
    <w:rsid w:val="006C57D4"/>
    <w:rsid w:val="007934F4"/>
    <w:rsid w:val="008D01A4"/>
    <w:rsid w:val="00913668"/>
    <w:rsid w:val="009E3F80"/>
    <w:rsid w:val="00A377DD"/>
    <w:rsid w:val="00AF5302"/>
    <w:rsid w:val="00BB07CE"/>
    <w:rsid w:val="00CD0147"/>
    <w:rsid w:val="00D5371C"/>
    <w:rsid w:val="00D56BBC"/>
    <w:rsid w:val="00E7056B"/>
    <w:rsid w:val="00EB5AC7"/>
    <w:rsid w:val="00ED356C"/>
    <w:rsid w:val="00F073D3"/>
    <w:rsid w:val="00F31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449CA-E3F3-408D-AEE5-5A629AA9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53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F5302"/>
    <w:rPr>
      <w:i/>
      <w:iCs/>
    </w:rPr>
  </w:style>
  <w:style w:type="character" w:styleId="Hyperlink">
    <w:name w:val="Hyperlink"/>
    <w:basedOn w:val="DefaultParagraphFont"/>
    <w:uiPriority w:val="99"/>
    <w:semiHidden/>
    <w:unhideWhenUsed/>
    <w:rsid w:val="00AF5302"/>
    <w:rPr>
      <w:color w:val="0000FF"/>
      <w:u w:val="single"/>
    </w:rPr>
  </w:style>
  <w:style w:type="paragraph" w:styleId="Header">
    <w:name w:val="header"/>
    <w:basedOn w:val="Normal"/>
    <w:link w:val="HeaderChar"/>
    <w:uiPriority w:val="99"/>
    <w:unhideWhenUsed/>
    <w:rsid w:val="00913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668"/>
  </w:style>
  <w:style w:type="paragraph" w:styleId="Footer">
    <w:name w:val="footer"/>
    <w:basedOn w:val="Normal"/>
    <w:link w:val="FooterChar"/>
    <w:uiPriority w:val="99"/>
    <w:unhideWhenUsed/>
    <w:rsid w:val="00913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668"/>
  </w:style>
  <w:style w:type="character" w:styleId="Strong">
    <w:name w:val="Strong"/>
    <w:basedOn w:val="DefaultParagraphFont"/>
    <w:uiPriority w:val="22"/>
    <w:qFormat/>
    <w:rsid w:val="009136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481143">
      <w:bodyDiv w:val="1"/>
      <w:marLeft w:val="0"/>
      <w:marRight w:val="0"/>
      <w:marTop w:val="0"/>
      <w:marBottom w:val="0"/>
      <w:divBdr>
        <w:top w:val="none" w:sz="0" w:space="0" w:color="auto"/>
        <w:left w:val="none" w:sz="0" w:space="0" w:color="auto"/>
        <w:bottom w:val="none" w:sz="0" w:space="0" w:color="auto"/>
        <w:right w:val="none" w:sz="0" w:space="0" w:color="auto"/>
      </w:divBdr>
    </w:div>
    <w:div w:id="101229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44835614_Understanding_and_Using_Advanced_Statisti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medicine-and-dentistry/multivariate-analysis-of-varianc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2021-02-01T19:12:00Z</dcterms:created>
  <dcterms:modified xsi:type="dcterms:W3CDTF">2021-02-01T19:12:00Z</dcterms:modified>
</cp:coreProperties>
</file>